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722" w:rsidRPr="006224FA" w:rsidRDefault="00714722" w:rsidP="00714722">
      <w:pPr>
        <w:jc w:val="center"/>
        <w:rPr>
          <w:rFonts w:ascii="Times New Roman" w:hAnsi="Times New Roman" w:cs="Times New Roman"/>
          <w:b/>
        </w:rPr>
      </w:pPr>
      <w:r w:rsidRPr="006224FA">
        <w:rPr>
          <w:rFonts w:ascii="Times New Roman" w:hAnsi="Times New Roman" w:cs="Times New Roman"/>
          <w:b/>
        </w:rPr>
        <w:t>Raport z PRE- testu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714722">
        <w:rPr>
          <w:rFonts w:ascii="Times New Roman" w:hAnsi="Times New Roman" w:cs="Times New Roman"/>
          <w:b/>
        </w:rPr>
        <w:t>I)</w:t>
      </w:r>
      <w:r w:rsidRPr="006224FA">
        <w:rPr>
          <w:rFonts w:ascii="Times New Roman" w:hAnsi="Times New Roman" w:cs="Times New Roman"/>
        </w:rPr>
        <w:t xml:space="preserve">Podjęto próbę przypisania form wsparcia i sposobu postępowania w danych przypadkach niepełnosprawności lub starości pięciorgu uczestników testu  . Test miał formę organizacji pomocy </w:t>
      </w:r>
      <w:r w:rsidRPr="006224FA">
        <w:rPr>
          <w:rFonts w:ascii="Times New Roman" w:hAnsi="Times New Roman" w:cs="Times New Roman"/>
        </w:rPr>
        <w:br/>
        <w:t xml:space="preserve">i świadczenia usług w miejscu zamieszkania odbiorcy. W ramach testu sprawdzona została możliwość łączenia pomocy dostępnej na danym terenie z usługami dodatkowymi wskazanych na podstawie narzędzia diagnostycznego. Pozwoliło to na sprawdzenie realnych kosztów takiego wsparcia, określenie jego ograniczeń i mocnych stron. Test realizowany był w dwóch etapach. Po pierwszym etapie zebrane zostały informacje od grupy testującej oraz specjalistów zaangażowanych do udzielania wsparcia. Zespół przeanalizował zebrane informacje i wprowadził do </w:t>
      </w:r>
      <w:proofErr w:type="spellStart"/>
      <w:r w:rsidRPr="006224FA">
        <w:rPr>
          <w:rFonts w:ascii="Times New Roman" w:hAnsi="Times New Roman" w:cs="Times New Roman"/>
        </w:rPr>
        <w:t>Usługobeli</w:t>
      </w:r>
      <w:proofErr w:type="spellEnd"/>
      <w:r w:rsidRPr="006224FA">
        <w:rPr>
          <w:rFonts w:ascii="Times New Roman" w:hAnsi="Times New Roman" w:cs="Times New Roman"/>
        </w:rPr>
        <w:t xml:space="preserve"> modyfikacje. Po drugiej części testów ponownie zebrał się zespół  w celu podsumowania testu. .Powstała lista określonych czynności wspierających, która </w:t>
      </w:r>
      <w:r w:rsidRPr="006224FA">
        <w:rPr>
          <w:rFonts w:ascii="Times New Roman" w:hAnsi="Times New Roman" w:cs="Times New Roman"/>
        </w:rPr>
        <w:t>została</w:t>
      </w:r>
      <w:r w:rsidRPr="006224FA">
        <w:rPr>
          <w:rFonts w:ascii="Times New Roman" w:hAnsi="Times New Roman" w:cs="Times New Roman"/>
        </w:rPr>
        <w:t xml:space="preserve"> poddana ocenie zespołu. </w:t>
      </w:r>
    </w:p>
    <w:p w:rsidR="00714722" w:rsidRPr="00714722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u w:val="single"/>
        </w:rPr>
      </w:pPr>
      <w:r w:rsidRPr="00714722">
        <w:rPr>
          <w:rFonts w:ascii="Times New Roman" w:eastAsia="Times New Roman" w:hAnsi="Times New Roman" w:cs="Times New Roman"/>
          <w:color w:val="0D0D0D" w:themeColor="text1" w:themeTint="F2"/>
          <w:u w:val="single"/>
        </w:rPr>
        <w:t>II) Katalog przypisanego wsparcia: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i/>
          <w:color w:val="0D0D0D" w:themeColor="text1" w:themeTint="F2"/>
        </w:rPr>
      </w:pP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i/>
          <w:color w:val="0D0D0D" w:themeColor="text1" w:themeTint="F2"/>
        </w:rPr>
        <w:t>a)</w:t>
      </w: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Osoby niepełnosprawne intelektualnie wymagające usług opiekuńczych</w:t>
      </w:r>
      <w:r>
        <w:rPr>
          <w:rFonts w:ascii="Times New Roman" w:eastAsia="Times New Roman" w:hAnsi="Times New Roman" w:cs="Times New Roman"/>
          <w:color w:val="0D0D0D" w:themeColor="text1" w:themeTint="F2"/>
        </w:rPr>
        <w:t xml:space="preserve"> ( 2 osoby)</w:t>
      </w: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: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dostęp do rehabilitacji dla osób powyżej 25 roku życia, po zakończeniu edukacji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 xml:space="preserve">- dofinansowanie do turnusu rehabilitacyjnego 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udział w zajęciach rehabilitacyjnych (co najmniej 1 raz w tygodniu po jednej godzinie)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dodatkowe usługi medyczne, związane z poprawą sprawności fizycznych,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usługi pielęgnacyjne,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 xml:space="preserve">- nauka korzystania z ewentualnego sprzętu pomocniczego, 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-uczenie się orientacji przestrzennej i samodzielnego poruszania się w przestrzeni publicznej,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 xml:space="preserve">- ustalenie schematu prostych, codziennych ćwiczeń gimnastycznych w celu zapewnienia/ wypracowania koordynacji ruchowej,  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◦ Rekomenduję się wsparcie: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Opiekunka – 1 x dziennie ( usługa podstawowa/uzupełniająca)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Rehabilitacja – 1 x  w tygodniu ( usługa podstawowa/uzupełniająca)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Lekarz – 1 x w miesiącu ( usługa podstawowa- ZOZ)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Psychiatra – 1 x w miesiącu ( usługa podstawowa- ZOZ)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◦ Osoba zależna akceptuje wskazany katalog wsparcia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b) Osoba niepełnosprawna wymagająca usług opiekuńczo- asystenckich w miejscu zamieszkania :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dofinansowanie do turnusu rehabilitacyjnego,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dodatkowe usługi medyczne, związane z poprawą sprawności fizycznych,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 xml:space="preserve">-dofinansowanie zaopatrzenia w przedmioty ortopedyczne i środki pomocnicze związane </w:t>
      </w: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br/>
        <w:t>z niepełnosprawnością,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dofinansowanie zaopatrzenia w sprzęt rehabilitacyjny,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 xml:space="preserve">- udział w zajęciach rehabilitacyjnych świadczonych w miejscu zamieszkania ( co najmniej raz </w:t>
      </w: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br/>
        <w:t>w tygodniu),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proste ćwiczenia z zakresu motoryki małej- codziennie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◦ Rekomenduję się wsparcie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lastRenderedPageBreak/>
        <w:t>Opiekunka – 1 x dziennie (usługa podstawowa i/lub uzupełniająca)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Rehabilitacja – 1 x w tygodniu  (usługa podstawowa i/lub uzupełniająca)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Lekarz – 1 x w miesiącu  ( usługa podstawowa- ZOZ)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Pielęgniarka 1x w tygodniu (usługa podstawowa- ZOZ)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Psycholog – co najmniej raz w tygodniu ( usługa podstawowa- ZOZ lub uzupełniając- gabinet prywatny)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Psychiatra – 1 x w miesiącu (usługa podstawowa- ZOZ)</w:t>
      </w:r>
    </w:p>
    <w:p w:rsidR="00714722" w:rsidRPr="006224FA" w:rsidRDefault="00714722" w:rsidP="00714722">
      <w:pPr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 xml:space="preserve">◦ Osoba zależna akceptuje wskazany katalog wsparcia, sygnalizuje obawę, czy starczy jej funduszy na ten cel. Poinformowano osobę, iż takie wsparcie może być nieodpłatne i wskazano katalog miejsc, </w:t>
      </w:r>
      <w:r w:rsidRPr="006224FA">
        <w:rPr>
          <w:rFonts w:ascii="Times New Roman" w:hAnsi="Times New Roman" w:cs="Times New Roman"/>
        </w:rPr>
        <w:br/>
        <w:t>w których może uzyskać pomoc nieodpłatną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714722" w:rsidRPr="006224FA" w:rsidRDefault="00714722" w:rsidP="00714722">
      <w:pPr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c) Osoba niepełnosprawna wymagające usług asystenckich przy uczestniczeniu w życiu społecznym</w:t>
      </w: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br/>
        <w:t xml:space="preserve"> i obywatelskim :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-dofinansowanie do turnusu rehabilitacyjnego,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udział w zajęciach rehabilitacyjnych ( co najmniej 1 raz w tygodniu po jednej godzinie),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dodatkowe usługi medyczne, związane z poprawą sprawności fizycznych,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 xml:space="preserve">- naukę korzystania ze sprzętu pomocniczego, 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- zwiększenie aktywności  społecznej- umożliwienie dostępu do oferty kulturalnej/rekreacyjnej.</w:t>
      </w:r>
    </w:p>
    <w:p w:rsidR="00714722" w:rsidRPr="006224FA" w:rsidRDefault="00714722" w:rsidP="00714722">
      <w:pPr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uczenie się orientacji przestrzennej i samodzielnego poruszania się w przestrzeni publicznej,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◦ Rekomenduję się wsparcie: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Opiekunka – 1 x dziennie (usługa podstawowa i/lub uzupełniająca)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Rehabilitacja – 1 x w tygodniu( usługa podstawowa i/lub uzupełniająca)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Pielęgniarka 1x w tygodniu ( usługa podstawowa ZOZ)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Psycholog – 1 x w tygodniu (usługa podstawowa i/lub uzupełniająca)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 xml:space="preserve">◦ Osoba zależna akceptuje wskazany katalog wsparcia, sygnalizuje obawę, czy starczy jej funduszy na ten cel. Poinformowano osobę, iż takie wsparcie może być nieodpłatne i wskazano katalog miejsc, </w:t>
      </w:r>
      <w:r w:rsidRPr="006224FA">
        <w:rPr>
          <w:rFonts w:ascii="Times New Roman" w:hAnsi="Times New Roman" w:cs="Times New Roman"/>
        </w:rPr>
        <w:br/>
        <w:t>w których może uzyskać pomoc nieodpłatną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d) Osoba starsza wymagająca opieki w miejscu zamieszkania: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udział w zajęciach rehabilitacyjnych ( co najmniej 3 razy w tygodniu po jednej godzinie),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lastRenderedPageBreak/>
        <w:t>- dodatkowe usługi medyczne, związane z poprawą sprawności fizycznych,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usługi pielęgnacyjne,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 xml:space="preserve">- nauka korzystania ze sprzętu pomocniczego, </w:t>
      </w:r>
    </w:p>
    <w:p w:rsidR="00714722" w:rsidRPr="006224FA" w:rsidRDefault="00714722" w:rsidP="00714722">
      <w:pPr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uczenie się orientacji przestrzennej i samodzielnego poruszania się w mieszkaniu,</w:t>
      </w:r>
    </w:p>
    <w:p w:rsidR="00714722" w:rsidRPr="006224FA" w:rsidRDefault="00714722" w:rsidP="00714722">
      <w:pPr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-dofinansowanie zaopatrzenia w sprzęt rehabilitacyjny,</w:t>
      </w: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br/>
        <w:t xml:space="preserve">- dofinansowanie zaopatrzenia w przedmioty ortopedyczne i środki pomocnicze związane </w:t>
      </w: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br/>
        <w:t>z niepełnosprawnością,</w:t>
      </w:r>
    </w:p>
    <w:p w:rsidR="00714722" w:rsidRPr="006224FA" w:rsidRDefault="00714722" w:rsidP="00714722">
      <w:pPr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- profilaktyka przeciwodleżynowa</w:t>
      </w:r>
    </w:p>
    <w:p w:rsidR="00714722" w:rsidRPr="006224FA" w:rsidRDefault="00714722" w:rsidP="00714722">
      <w:pPr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eastAsia="Times New Roman" w:hAnsi="Times New Roman" w:cs="Times New Roman"/>
          <w:color w:val="0D0D0D" w:themeColor="text1" w:themeTint="F2"/>
        </w:rPr>
        <w:t>◦ Rekomenduję się wsparcie: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Rehabilitacja 3x w tygodniu (usługa podstawowa i/lub uzupełniająca)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Psycholog  1x w tygodniu (usługa podstawowa i/lub uzupełniająca)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Wolontariusz (usługa podstawowa i/lub uzupełniająca)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 xml:space="preserve">Pielęgniarka 3 </w:t>
      </w:r>
      <w:proofErr w:type="spellStart"/>
      <w:r w:rsidRPr="006224FA">
        <w:rPr>
          <w:rFonts w:ascii="Times New Roman" w:hAnsi="Times New Roman" w:cs="Times New Roman"/>
        </w:rPr>
        <w:t>xw</w:t>
      </w:r>
      <w:proofErr w:type="spellEnd"/>
      <w:r w:rsidRPr="006224FA">
        <w:rPr>
          <w:rFonts w:ascii="Times New Roman" w:hAnsi="Times New Roman" w:cs="Times New Roman"/>
        </w:rPr>
        <w:t xml:space="preserve"> tyg. po 1,5godz. ( usługa podstawowa- ZOZ)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Opiekunka 3x dziennie (usługa podstawowa MOPS  i/lub uzupełniająca)</w:t>
      </w:r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Lekarz 1 x w miesiącu ( usługa podstawowa ZOZ)</w:t>
      </w:r>
      <w:bookmarkStart w:id="0" w:name="_GoBack"/>
      <w:bookmarkEnd w:id="0"/>
    </w:p>
    <w:p w:rsidR="00714722" w:rsidRPr="006224FA" w:rsidRDefault="00714722" w:rsidP="00714722">
      <w:pPr>
        <w:jc w:val="both"/>
        <w:rPr>
          <w:rFonts w:ascii="Times New Roman" w:hAnsi="Times New Roman" w:cs="Times New Roman"/>
        </w:rPr>
      </w:pPr>
      <w:r w:rsidRPr="006224FA">
        <w:rPr>
          <w:rFonts w:ascii="Times New Roman" w:hAnsi="Times New Roman" w:cs="Times New Roman"/>
        </w:rPr>
        <w:t>Turnus rehabilitacyjny ( nieodpłatny z ZOZ lub odpłatny)</w:t>
      </w:r>
    </w:p>
    <w:p w:rsidR="00714722" w:rsidRPr="006224FA" w:rsidRDefault="00714722" w:rsidP="00714722">
      <w:pPr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6224FA">
        <w:rPr>
          <w:rFonts w:ascii="Times New Roman" w:hAnsi="Times New Roman" w:cs="Times New Roman"/>
        </w:rPr>
        <w:t>◦ Osoba zależna akceptuje w całości wskazany katalog wsparcia,.</w:t>
      </w:r>
    </w:p>
    <w:p w:rsidR="00714722" w:rsidRPr="00714722" w:rsidRDefault="00714722" w:rsidP="00714722">
      <w:pPr>
        <w:jc w:val="both"/>
        <w:rPr>
          <w:rFonts w:ascii="Times New Roman" w:eastAsia="Times New Roman" w:hAnsi="Times New Roman" w:cs="Times New Roman"/>
          <w:color w:val="0D0D0D" w:themeColor="text1" w:themeTint="F2"/>
          <w:u w:val="single"/>
        </w:rPr>
      </w:pPr>
      <w:r w:rsidRPr="00714722">
        <w:rPr>
          <w:rFonts w:ascii="Times New Roman" w:eastAsia="Times New Roman" w:hAnsi="Times New Roman" w:cs="Times New Roman"/>
          <w:color w:val="0D0D0D" w:themeColor="text1" w:themeTint="F2"/>
          <w:u w:val="single"/>
        </w:rPr>
        <w:t>III) Rekomendacje do dalszego testu:</w:t>
      </w:r>
    </w:p>
    <w:p w:rsidR="00714722" w:rsidRPr="006224FA" w:rsidRDefault="00714722" w:rsidP="0071472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24FA">
        <w:rPr>
          <w:rFonts w:ascii="Times New Roman" w:hAnsi="Times New Roman" w:cs="Times New Roman"/>
          <w:b/>
          <w:sz w:val="22"/>
          <w:szCs w:val="22"/>
        </w:rPr>
        <w:t>Lekarz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24FA">
        <w:rPr>
          <w:rFonts w:ascii="Times New Roman" w:hAnsi="Times New Roman" w:cs="Times New Roman"/>
          <w:sz w:val="22"/>
          <w:szCs w:val="22"/>
        </w:rPr>
        <w:t xml:space="preserve">Właściwa diagnoza potrzeb to klucz do schematu działania i prawidłowego dobrania form wsparcia. </w:t>
      </w:r>
      <w:proofErr w:type="spellStart"/>
      <w:r w:rsidRPr="006224FA">
        <w:rPr>
          <w:rFonts w:ascii="Times New Roman" w:hAnsi="Times New Roman" w:cs="Times New Roman"/>
          <w:sz w:val="22"/>
          <w:szCs w:val="22"/>
        </w:rPr>
        <w:t>Usługobela</w:t>
      </w:r>
      <w:proofErr w:type="spellEnd"/>
      <w:r w:rsidRPr="006224FA">
        <w:rPr>
          <w:rFonts w:ascii="Times New Roman" w:hAnsi="Times New Roman" w:cs="Times New Roman"/>
          <w:sz w:val="22"/>
          <w:szCs w:val="22"/>
        </w:rPr>
        <w:t xml:space="preserve"> pozwala na zaklasyfikowanie osób do poszczególnych profili co ułatwia postawienie wstępnej diagnozy. Należy jednak pamiętać o tym, że nawet najlepsze narzędzie nie zastąpi bezpośredniego kontaktu z pacjentem. 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14722" w:rsidRPr="006224FA" w:rsidRDefault="00714722" w:rsidP="0071472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24FA">
        <w:rPr>
          <w:rFonts w:ascii="Times New Roman" w:hAnsi="Times New Roman" w:cs="Times New Roman"/>
          <w:b/>
          <w:sz w:val="22"/>
          <w:szCs w:val="22"/>
        </w:rPr>
        <w:t>Pielęgniarka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24FA">
        <w:rPr>
          <w:rFonts w:ascii="Times New Roman" w:hAnsi="Times New Roman" w:cs="Times New Roman"/>
          <w:sz w:val="22"/>
          <w:szCs w:val="22"/>
        </w:rPr>
        <w:t>Opieka pielęgniarska powinna mieć charakter pracy zespołowej na poziomie opieki podstawowej. Analizując poszczególne profile, można dostrzec, jak dużą rolę odgrywa opieka pielęgniarska. Prawidłowe użycie narzędzia pomoże w szybkiej diagnozie potrzeb reagowaniu na pojawiające się, bądź już istniejące problemy.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14722" w:rsidRDefault="00714722" w:rsidP="0071472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24FA">
        <w:rPr>
          <w:rFonts w:ascii="Times New Roman" w:hAnsi="Times New Roman" w:cs="Times New Roman"/>
          <w:b/>
          <w:sz w:val="22"/>
          <w:szCs w:val="22"/>
        </w:rPr>
        <w:t>Prawnik</w:t>
      </w:r>
    </w:p>
    <w:p w:rsidR="00714722" w:rsidRDefault="00714722" w:rsidP="00714722">
      <w:pPr>
        <w:ind w:left="720"/>
        <w:jc w:val="both"/>
        <w:rPr>
          <w:rFonts w:ascii="Times New Roman" w:hAnsi="Times New Roman" w:cs="Times New Roman"/>
        </w:rPr>
      </w:pPr>
      <w:r w:rsidRPr="00901857">
        <w:rPr>
          <w:rFonts w:ascii="Times New Roman" w:hAnsi="Times New Roman" w:cs="Times New Roman"/>
        </w:rPr>
        <w:t xml:space="preserve">Narzędzie wskazuje na kluczowe problemy natury prawnej, które mogą pojawić się </w:t>
      </w:r>
      <w:r w:rsidRPr="00901857">
        <w:rPr>
          <w:rFonts w:ascii="Times New Roman" w:hAnsi="Times New Roman" w:cs="Times New Roman"/>
        </w:rPr>
        <w:br/>
        <w:t>w danych profilach. Konieczne jest wprowadzenie do mapy usług punktów pomocy prawnej</w:t>
      </w:r>
      <w:r w:rsidRPr="00901857">
        <w:rPr>
          <w:rFonts w:ascii="Times New Roman" w:hAnsi="Times New Roman" w:cs="Times New Roman"/>
        </w:rPr>
        <w:br/>
        <w:t xml:space="preserve"> ( zwłaszcza nieodpłatnej), które to mogą świadczy</w:t>
      </w:r>
      <w:r>
        <w:rPr>
          <w:rFonts w:ascii="Times New Roman" w:hAnsi="Times New Roman" w:cs="Times New Roman"/>
        </w:rPr>
        <w:t>ć również pomoc w domu klienta.</w:t>
      </w:r>
    </w:p>
    <w:p w:rsidR="00714722" w:rsidRPr="00901857" w:rsidRDefault="00714722" w:rsidP="0071472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901857">
        <w:rPr>
          <w:rFonts w:ascii="Times New Roman" w:hAnsi="Times New Roman" w:cs="Times New Roman"/>
          <w:b/>
        </w:rPr>
        <w:t>Księgowy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24FA">
        <w:rPr>
          <w:rFonts w:ascii="Times New Roman" w:hAnsi="Times New Roman" w:cs="Times New Roman"/>
          <w:sz w:val="22"/>
          <w:szCs w:val="22"/>
        </w:rPr>
        <w:t>Dzięki „</w:t>
      </w:r>
      <w:proofErr w:type="spellStart"/>
      <w:r w:rsidRPr="006224FA">
        <w:rPr>
          <w:rFonts w:ascii="Times New Roman" w:hAnsi="Times New Roman" w:cs="Times New Roman"/>
          <w:sz w:val="22"/>
          <w:szCs w:val="22"/>
        </w:rPr>
        <w:t>Uslugobeli</w:t>
      </w:r>
      <w:proofErr w:type="spellEnd"/>
      <w:r w:rsidRPr="006224FA">
        <w:rPr>
          <w:rFonts w:ascii="Times New Roman" w:hAnsi="Times New Roman" w:cs="Times New Roman"/>
          <w:sz w:val="22"/>
          <w:szCs w:val="22"/>
        </w:rPr>
        <w:t>” możemy sprawdzić jaka jest aktualna sytuacja finansowa. Diagnoza tej sytuacji daje możliwości ws</w:t>
      </w:r>
      <w:r>
        <w:rPr>
          <w:rFonts w:ascii="Times New Roman" w:hAnsi="Times New Roman" w:cs="Times New Roman"/>
          <w:sz w:val="22"/>
          <w:szCs w:val="22"/>
        </w:rPr>
        <w:t>kazania konkretnych rozwiązań. Należy zwrócić uwagę użytkownikom narzędzia na katalog wsparcia finansowego dostępnego w różnych instytucjach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14722" w:rsidRDefault="00714722" w:rsidP="0071472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24FA">
        <w:rPr>
          <w:rFonts w:ascii="Times New Roman" w:hAnsi="Times New Roman" w:cs="Times New Roman"/>
          <w:b/>
          <w:sz w:val="22"/>
          <w:szCs w:val="22"/>
        </w:rPr>
        <w:lastRenderedPageBreak/>
        <w:t>Pracownik socjalny</w:t>
      </w:r>
    </w:p>
    <w:p w:rsidR="00714722" w:rsidRPr="00901857" w:rsidRDefault="00714722" w:rsidP="00714722">
      <w:pPr>
        <w:ind w:left="720"/>
        <w:jc w:val="both"/>
        <w:rPr>
          <w:rFonts w:ascii="Times New Roman" w:hAnsi="Times New Roman" w:cs="Times New Roman"/>
          <w:sz w:val="24"/>
          <w:szCs w:val="21"/>
        </w:rPr>
      </w:pPr>
      <w:proofErr w:type="spellStart"/>
      <w:r w:rsidRPr="00901857">
        <w:rPr>
          <w:rFonts w:ascii="Times New Roman" w:hAnsi="Times New Roman" w:cs="Times New Roman"/>
        </w:rPr>
        <w:t>Usługobela</w:t>
      </w:r>
      <w:proofErr w:type="spellEnd"/>
      <w:r w:rsidRPr="00901857">
        <w:rPr>
          <w:rFonts w:ascii="Times New Roman" w:hAnsi="Times New Roman" w:cs="Times New Roman"/>
        </w:rPr>
        <w:t xml:space="preserve"> może być doskonałym narzędziem pracy pracownika socjalnego, który </w:t>
      </w:r>
      <w:r w:rsidRPr="00901857">
        <w:rPr>
          <w:rFonts w:ascii="Times New Roman" w:hAnsi="Times New Roman" w:cs="Times New Roman"/>
        </w:rPr>
        <w:br/>
        <w:t>w natłoku działań i obowiązków często nie jest w stanie do końca zdiagnozować potrzeb klienta. To narzędzie to umożliwia, wskazuje ścieżkę pomocy i wsparcia, przyczynia się do lepszego zrozumienia potrzeb klienta i wspomaga poszukiwanie rozwiązań.</w:t>
      </w:r>
    </w:p>
    <w:p w:rsidR="00714722" w:rsidRPr="006224FA" w:rsidRDefault="00714722" w:rsidP="0071472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24FA">
        <w:rPr>
          <w:rFonts w:ascii="Times New Roman" w:hAnsi="Times New Roman" w:cs="Times New Roman"/>
          <w:b/>
          <w:sz w:val="22"/>
          <w:szCs w:val="22"/>
        </w:rPr>
        <w:t>Rehabilitant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24FA">
        <w:rPr>
          <w:rFonts w:ascii="Times New Roman" w:hAnsi="Times New Roman" w:cs="Times New Roman"/>
          <w:sz w:val="22"/>
          <w:szCs w:val="22"/>
        </w:rPr>
        <w:t xml:space="preserve">Rehabilitacja jest tu kluczowym wsparciem dla osób scharakteryzowanych we wszystkich profilach </w:t>
      </w:r>
      <w:proofErr w:type="spellStart"/>
      <w:r w:rsidRPr="006224FA">
        <w:rPr>
          <w:rFonts w:ascii="Times New Roman" w:hAnsi="Times New Roman" w:cs="Times New Roman"/>
          <w:sz w:val="22"/>
          <w:szCs w:val="22"/>
        </w:rPr>
        <w:t>Usługobeli</w:t>
      </w:r>
      <w:proofErr w:type="spellEnd"/>
      <w:r w:rsidRPr="006224FA">
        <w:rPr>
          <w:rFonts w:ascii="Times New Roman" w:hAnsi="Times New Roman" w:cs="Times New Roman"/>
          <w:sz w:val="22"/>
          <w:szCs w:val="22"/>
        </w:rPr>
        <w:t xml:space="preserve">. Dotyczy to wszystkich osób starszych a w szczególności niepełnosprawnych.  Dzięki wykorzystaniu tego narzędzia , a przede wszystkim wykorzystanie Mapy usług dokładnie wskaże miejsca gdzie te osoby mogą znaleźć pomoc. Jak się bowiem często okazuje, z bezpłatnej rehabilitacji można korzystać nie tylko w ramach Narodowego Funduszu Zdrowia. Wiele organizacji pozarządowych realizuje projekty mające na celu bezpłatną rehabilitację. 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14722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g)</w:t>
      </w:r>
      <w:r w:rsidRPr="006224FA">
        <w:rPr>
          <w:rFonts w:ascii="Times New Roman" w:hAnsi="Times New Roman" w:cs="Times New Roman"/>
          <w:b/>
          <w:sz w:val="22"/>
          <w:szCs w:val="22"/>
        </w:rPr>
        <w:t xml:space="preserve">Przedstawiciel organizacji pozarządowej 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24FA">
        <w:rPr>
          <w:rFonts w:ascii="Times New Roman" w:hAnsi="Times New Roman" w:cs="Times New Roman"/>
          <w:sz w:val="22"/>
          <w:szCs w:val="22"/>
        </w:rPr>
        <w:t xml:space="preserve">Trzeci sektor jest najbliżej problemów jednostki, prawidłowe użycie narzędzia jakim jest </w:t>
      </w:r>
      <w:proofErr w:type="spellStart"/>
      <w:r w:rsidRPr="006224FA">
        <w:rPr>
          <w:rFonts w:ascii="Times New Roman" w:hAnsi="Times New Roman" w:cs="Times New Roman"/>
          <w:sz w:val="22"/>
          <w:szCs w:val="22"/>
        </w:rPr>
        <w:t>Usługobela</w:t>
      </w:r>
      <w:proofErr w:type="spellEnd"/>
      <w:r w:rsidRPr="006224FA">
        <w:rPr>
          <w:rFonts w:ascii="Times New Roman" w:hAnsi="Times New Roman" w:cs="Times New Roman"/>
          <w:sz w:val="22"/>
          <w:szCs w:val="22"/>
        </w:rPr>
        <w:t xml:space="preserve"> przyczyni się do poprawy jakości życia osób starszych i niepełnosprawnych. 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24FA">
        <w:rPr>
          <w:rFonts w:ascii="Times New Roman" w:hAnsi="Times New Roman" w:cs="Times New Roman"/>
          <w:sz w:val="22"/>
          <w:szCs w:val="22"/>
        </w:rPr>
        <w:t xml:space="preserve">Osoby te poprzez Mapę usług będą mogli wybrać dowolną formę wsparcia jakie oferują organizacje pozarządowe działające na danym terenie. 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h)</w:t>
      </w:r>
      <w:r w:rsidRPr="006224FA">
        <w:rPr>
          <w:rFonts w:ascii="Times New Roman" w:hAnsi="Times New Roman" w:cs="Times New Roman"/>
          <w:b/>
          <w:sz w:val="22"/>
          <w:szCs w:val="22"/>
        </w:rPr>
        <w:t xml:space="preserve">Psycholog 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224FA">
        <w:rPr>
          <w:rFonts w:ascii="Times New Roman" w:hAnsi="Times New Roman" w:cs="Times New Roman"/>
          <w:sz w:val="22"/>
          <w:szCs w:val="22"/>
        </w:rPr>
        <w:t xml:space="preserve">Funkcja psychologa w naszym społeczeństwa jest dalej nie doceniana. Osoby starsze wręcz boją się kontaktu z psychologiem . Jest to bardzo mylne, ponieważ „nieprzegadane” sprawy wracają do nas ze zdwojoną siłą. Jakkolwiek w prawidłowo funkcjonującej rodzinie (wielopokoleniowej)  środowisko w sposób naturalny wywierało pozytywny  na osoby starsze, w momencie samotności takiej osoby pojawia się duży problem. Narzędzie jakim jest </w:t>
      </w:r>
      <w:proofErr w:type="spellStart"/>
      <w:r w:rsidRPr="006224FA">
        <w:rPr>
          <w:rFonts w:ascii="Times New Roman" w:hAnsi="Times New Roman" w:cs="Times New Roman"/>
          <w:sz w:val="22"/>
          <w:szCs w:val="22"/>
        </w:rPr>
        <w:t>Usługobela</w:t>
      </w:r>
      <w:proofErr w:type="spellEnd"/>
      <w:r w:rsidRPr="006224FA">
        <w:rPr>
          <w:rFonts w:ascii="Times New Roman" w:hAnsi="Times New Roman" w:cs="Times New Roman"/>
          <w:sz w:val="22"/>
          <w:szCs w:val="22"/>
        </w:rPr>
        <w:t xml:space="preserve"> daje nam możliwość diagnozy problemów emocjonalnych a co więcej daje wskazówki gdzie szukać pomocy. 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14722" w:rsidRPr="00714722" w:rsidRDefault="00714722" w:rsidP="00714722">
      <w:pPr>
        <w:jc w:val="both"/>
        <w:rPr>
          <w:rFonts w:ascii="Times New Roman" w:hAnsi="Times New Roman" w:cs="Times New Roman"/>
          <w:u w:val="single"/>
        </w:rPr>
      </w:pPr>
      <w:r w:rsidRPr="00714722">
        <w:rPr>
          <w:rFonts w:ascii="Times New Roman" w:hAnsi="Times New Roman" w:cs="Times New Roman"/>
          <w:u w:val="single"/>
        </w:rPr>
        <w:t>IV) Wskazówki – instrukcja dla opiekunów/rodziny/innych użytkowników narzędzia</w:t>
      </w:r>
    </w:p>
    <w:p w:rsidR="00714722" w:rsidRPr="006224FA" w:rsidRDefault="00714722" w:rsidP="00714722">
      <w:pPr>
        <w:ind w:firstLine="708"/>
        <w:jc w:val="both"/>
        <w:rPr>
          <w:rFonts w:ascii="Times New Roman" w:hAnsi="Times New Roman" w:cs="Times New Roman"/>
        </w:rPr>
      </w:pPr>
      <w:proofErr w:type="spellStart"/>
      <w:r w:rsidRPr="006224FA">
        <w:rPr>
          <w:rFonts w:ascii="Times New Roman" w:hAnsi="Times New Roman" w:cs="Times New Roman"/>
        </w:rPr>
        <w:t>Usługobela</w:t>
      </w:r>
      <w:proofErr w:type="spellEnd"/>
      <w:r w:rsidRPr="006224FA">
        <w:rPr>
          <w:rFonts w:ascii="Times New Roman" w:hAnsi="Times New Roman" w:cs="Times New Roman"/>
        </w:rPr>
        <w:t xml:space="preserve"> jest narzędziem diagnostycznym służącym podniesieniu szybkości i skuteczności doboru optymalnych  form wsparcia kierowanego do osób z niepełnosprawnościami i starszych. Innowacyjność </w:t>
      </w:r>
      <w:proofErr w:type="spellStart"/>
      <w:r w:rsidRPr="006224FA">
        <w:rPr>
          <w:rFonts w:ascii="Times New Roman" w:hAnsi="Times New Roman" w:cs="Times New Roman"/>
        </w:rPr>
        <w:t>Usługobeli</w:t>
      </w:r>
      <w:proofErr w:type="spellEnd"/>
      <w:r w:rsidRPr="006224FA">
        <w:rPr>
          <w:rFonts w:ascii="Times New Roman" w:hAnsi="Times New Roman" w:cs="Times New Roman"/>
        </w:rPr>
        <w:t xml:space="preserve">  polega na zastosowaniu narzędzia stworzonego przez specjalistów </w:t>
      </w:r>
      <w:r w:rsidRPr="006224FA">
        <w:rPr>
          <w:rFonts w:ascii="Times New Roman" w:hAnsi="Times New Roman" w:cs="Times New Roman"/>
        </w:rPr>
        <w:br/>
        <w:t>z różnych sektorów (pomocy społecznej, zdrowia, ekonomii, edukacji, prawa zarządzania) , które ułatwiło skuteczne diagnozowanie potrzeb  osób zależnych w środowisku lokalnym.</w:t>
      </w:r>
      <w:r>
        <w:rPr>
          <w:rFonts w:ascii="Times New Roman" w:hAnsi="Times New Roman" w:cs="Times New Roman"/>
        </w:rPr>
        <w:t xml:space="preserve"> </w:t>
      </w:r>
      <w:r w:rsidRPr="006224FA">
        <w:rPr>
          <w:rFonts w:ascii="Times New Roman" w:hAnsi="Times New Roman" w:cs="Times New Roman"/>
        </w:rPr>
        <w:t xml:space="preserve">Należy pamiętać, iż potrzeby każdego człowieka zmieniają się wraz z wiekiem, momentem życiowym itd. W związku </w:t>
      </w:r>
      <w:r w:rsidRPr="006224FA">
        <w:rPr>
          <w:rFonts w:ascii="Times New Roman" w:hAnsi="Times New Roman" w:cs="Times New Roman"/>
        </w:rPr>
        <w:br/>
        <w:t xml:space="preserve">z tym pomoc osobie będzie wymagała systematycznej ewaluacji rozumianej jako monitoring poziomu spełnienia dotychczasowych potrzeb i testowania, czy nie pojawiły się nowe potrzeby. Rozważyć należy czy nie rozszerzyć zespołu specjalistów tworzących narzędzie o wiedzę </w:t>
      </w:r>
      <w:r w:rsidRPr="006224FA">
        <w:rPr>
          <w:rFonts w:ascii="Times New Roman" w:hAnsi="Times New Roman" w:cs="Times New Roman"/>
        </w:rPr>
        <w:br/>
        <w:t xml:space="preserve">z innych dziedzin np. dietetyka, pedagogika. W ramy przedmiotu zainteresowania </w:t>
      </w:r>
      <w:proofErr w:type="spellStart"/>
      <w:r w:rsidRPr="006224FA">
        <w:rPr>
          <w:rFonts w:ascii="Times New Roman" w:hAnsi="Times New Roman" w:cs="Times New Roman"/>
        </w:rPr>
        <w:t>Usługobelli</w:t>
      </w:r>
      <w:proofErr w:type="spellEnd"/>
      <w:r w:rsidRPr="006224FA">
        <w:rPr>
          <w:rFonts w:ascii="Times New Roman" w:hAnsi="Times New Roman" w:cs="Times New Roman"/>
        </w:rPr>
        <w:t xml:space="preserve"> </w:t>
      </w:r>
      <w:r w:rsidRPr="006224FA">
        <w:rPr>
          <w:rFonts w:ascii="Times New Roman" w:hAnsi="Times New Roman" w:cs="Times New Roman"/>
        </w:rPr>
        <w:t>można by</w:t>
      </w:r>
      <w:r w:rsidRPr="006224FA">
        <w:rPr>
          <w:rFonts w:ascii="Times New Roman" w:hAnsi="Times New Roman" w:cs="Times New Roman"/>
        </w:rPr>
        <w:t xml:space="preserve"> dołączyć jeszcze określenie sfery najbliższego rozwoju poprzez opisanie indywidualnych umiejętności, zdolności oraz kompetencji. </w:t>
      </w: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714722" w:rsidRPr="006224FA" w:rsidRDefault="00714722" w:rsidP="00714722">
      <w:pPr>
        <w:pStyle w:val="Akapitzlis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sectPr w:rsidR="00714722" w:rsidRPr="006224F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05E" w:rsidRDefault="00EF605E" w:rsidP="008E4691">
      <w:pPr>
        <w:spacing w:after="0" w:line="240" w:lineRule="auto"/>
      </w:pPr>
      <w:r>
        <w:separator/>
      </w:r>
    </w:p>
  </w:endnote>
  <w:endnote w:type="continuationSeparator" w:id="0">
    <w:p w:rsidR="00EF605E" w:rsidRDefault="00EF605E" w:rsidP="008E4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691" w:rsidRDefault="008E4691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7EB90B9" wp14:editId="131BDA22">
          <wp:simplePos x="0" y="0"/>
          <wp:positionH relativeFrom="column">
            <wp:posOffset>1043305</wp:posOffset>
          </wp:positionH>
          <wp:positionV relativeFrom="paragraph">
            <wp:posOffset>-70485</wp:posOffset>
          </wp:positionV>
          <wp:extent cx="1514475" cy="542925"/>
          <wp:effectExtent l="0" t="0" r="0" b="0"/>
          <wp:wrapSquare wrapText="bothSides"/>
          <wp:docPr id="5" name="Obraz 5" descr="Logo-Małopolska-szraf-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Małopolska-szraf-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5590585" wp14:editId="43356142">
          <wp:simplePos x="0" y="0"/>
          <wp:positionH relativeFrom="column">
            <wp:posOffset>2967355</wp:posOffset>
          </wp:positionH>
          <wp:positionV relativeFrom="paragraph">
            <wp:posOffset>-41910</wp:posOffset>
          </wp:positionV>
          <wp:extent cx="1047750" cy="400050"/>
          <wp:effectExtent l="0" t="0" r="0" b="0"/>
          <wp:wrapSquare wrapText="bothSides"/>
          <wp:docPr id="3" name="Picture 2" descr="\\192.168.0.2\public\NOWE LOGO\!dla LAIKA\logo do PREZENTACJ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\\192.168.0.2\public\NOWE LOGO\!dla LAIKA\logo do PREZENTACJ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40005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1E105AD" wp14:editId="60A3C2D8">
          <wp:simplePos x="0" y="0"/>
          <wp:positionH relativeFrom="column">
            <wp:posOffset>4510405</wp:posOffset>
          </wp:positionH>
          <wp:positionV relativeFrom="paragraph">
            <wp:posOffset>-99060</wp:posOffset>
          </wp:positionV>
          <wp:extent cx="1847850" cy="544830"/>
          <wp:effectExtent l="0" t="0" r="0" b="7620"/>
          <wp:wrapSquare wrapText="bothSides"/>
          <wp:docPr id="1" name="Obraz 1" descr="\\192.168.0.2\miis\Promocja\Logo UE\POJEDYNCZE\EU_EFS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0.2\miis\Promocja\Logo UE\POJEDYNCZE\EU_EFS_rgb-czarbial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576C232" wp14:editId="3804B6F4">
          <wp:simplePos x="0" y="0"/>
          <wp:positionH relativeFrom="column">
            <wp:posOffset>-499745</wp:posOffset>
          </wp:positionH>
          <wp:positionV relativeFrom="paragraph">
            <wp:posOffset>-127635</wp:posOffset>
          </wp:positionV>
          <wp:extent cx="1238250" cy="581660"/>
          <wp:effectExtent l="0" t="0" r="0" b="8890"/>
          <wp:wrapSquare wrapText="bothSides"/>
          <wp:docPr id="4" name="Obraz 4" descr="\\192.168.0.2\miis\Promocja\Logo UE\POJEDYNCZE\logo_FE_Wiedza_Edukacja_Rozwoj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192.168.0.2\miis\Promocja\Logo UE\POJEDYNCZE\logo_FE_Wiedza_Edukacja_Rozwoj_rgb-czarbia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05E" w:rsidRDefault="00EF605E" w:rsidP="008E4691">
      <w:pPr>
        <w:spacing w:after="0" w:line="240" w:lineRule="auto"/>
      </w:pPr>
      <w:r>
        <w:separator/>
      </w:r>
    </w:p>
  </w:footnote>
  <w:footnote w:type="continuationSeparator" w:id="0">
    <w:p w:rsidR="00EF605E" w:rsidRDefault="00EF605E" w:rsidP="008E4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818"/>
    <w:multiLevelType w:val="hybridMultilevel"/>
    <w:tmpl w:val="04DE0A74"/>
    <w:lvl w:ilvl="0" w:tplc="42565A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DB"/>
    <w:rsid w:val="002A5BFF"/>
    <w:rsid w:val="004461F6"/>
    <w:rsid w:val="006279DB"/>
    <w:rsid w:val="00714722"/>
    <w:rsid w:val="00810FD1"/>
    <w:rsid w:val="00860169"/>
    <w:rsid w:val="008E4691"/>
    <w:rsid w:val="00A310FD"/>
    <w:rsid w:val="00C63889"/>
    <w:rsid w:val="00CA3A47"/>
    <w:rsid w:val="00CB079C"/>
    <w:rsid w:val="00D0770B"/>
    <w:rsid w:val="00E02485"/>
    <w:rsid w:val="00E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CC4605"/>
  <w15:docId w15:val="{53417775-970E-4BF4-A68F-38943F649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472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46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46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1F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E4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691"/>
  </w:style>
  <w:style w:type="paragraph" w:styleId="Stopka">
    <w:name w:val="footer"/>
    <w:basedOn w:val="Normalny"/>
    <w:link w:val="StopkaZnak"/>
    <w:uiPriority w:val="99"/>
    <w:unhideWhenUsed/>
    <w:rsid w:val="008E4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691"/>
  </w:style>
  <w:style w:type="paragraph" w:styleId="Akapitzlist">
    <w:name w:val="List Paragraph"/>
    <w:basedOn w:val="Normalny"/>
    <w:uiPriority w:val="34"/>
    <w:qFormat/>
    <w:rsid w:val="00714722"/>
    <w:pPr>
      <w:suppressAutoHyphens/>
      <w:spacing w:after="0" w:line="240" w:lineRule="auto"/>
      <w:ind w:left="720"/>
      <w:contextualSpacing/>
    </w:pPr>
    <w:rPr>
      <w:rFonts w:ascii="Liberation Serif" w:eastAsia="Noto Sans CJK SC Regular" w:hAnsi="Liberation Serif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1354</Words>
  <Characters>8129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2019-03-06T13:24:00Z</cp:lastPrinted>
  <dcterms:created xsi:type="dcterms:W3CDTF">2019-04-16T06:10:00Z</dcterms:created>
  <dcterms:modified xsi:type="dcterms:W3CDTF">2019-04-16T06:25:00Z</dcterms:modified>
</cp:coreProperties>
</file>